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  <w:shd w:val="clear" w:color="auto" w:fill="FFFFFF"/>
        </w:rPr>
        <w:t>В постановлении Правительства Российской Федерации </w:t>
      </w:r>
      <w:hyperlink r:id="rId4" w:anchor="l0" w:tgtFrame="_blank" w:history="1">
        <w:r>
          <w:rPr>
            <w:rStyle w:val="a3"/>
            <w:color w:val="3072C4"/>
            <w:u w:val="none"/>
            <w:shd w:val="clear" w:color="auto" w:fill="FFFFFF"/>
          </w:rPr>
          <w:t>от 22 октября 2012 г. N 1075</w:t>
        </w:r>
      </w:hyperlink>
      <w:r>
        <w:rPr>
          <w:color w:val="000000"/>
          <w:shd w:val="clear" w:color="auto" w:fill="FFFFFF"/>
        </w:rPr>
        <w:t> "О ценообразовании в сфере теплоснабжения" (Собрание законодательства Российской Федерации, 2012, N 44, ст. 6022; 2013, N 33, ст. 4389; 2014, N 23, ст. 2996; N 28, ст. 4050; 2015, N 17, ст. 2572; 2016, N 2, ст. 403; 2017, N 18, ст. 2780; 2018, N 4, ст. 626; 2019, N 10, ст. 976; N 18, ст. 2250; 2022, N 3, ст. 576; N 42, ст. 7182):</w:t>
      </w:r>
    </w:p>
    <w:p w:rsid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hyperlink r:id="rId5" w:anchor="l2049" w:tgtFrame="_blank" w:history="1">
        <w:r w:rsidRPr="00FC3B7C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пункте </w:t>
        </w:r>
        <w:r w:rsidRPr="00FC3B7C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128</w:t>
        </w:r>
      </w:hyperlink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абзацы второй - восьмой изложить в следующей редакции:</w:t>
      </w:r>
      <w:bookmarkStart w:id="0" w:name="l366"/>
      <w:bookmarkEnd w:id="0"/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"Индексация указанного в абзаце первом настоящего пункта тарифа на услуги по передаче тепловой энергии, теплоносителя осуществляется органом регулирования в соответствии с Правилами регулирования цен (тарифов) за период с 1 января года, следующего за годом окончания периода, на который был установлен тариф, до 1 января года, в котором возникли разногласия, в соответствии с изменением предельного уровня цены на тепловую энергию (мощность), установленного для системы теплоснабжения, на территории которой </w:t>
      </w:r>
      <w:proofErr w:type="spellStart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теплосетевая</w:t>
      </w:r>
      <w:proofErr w:type="spellEnd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оказывает услуги по передаче тепловой энергии, теплоносителя единой теплоснабжающей организации, за каждый прошедший календарный год, но не выше размера индексации, определенной с учетом индексов потребительских цен за каждый прошедший календарный год.</w:t>
      </w:r>
      <w:bookmarkStart w:id="1" w:name="l271"/>
      <w:bookmarkStart w:id="2" w:name="l367"/>
      <w:bookmarkStart w:id="3" w:name="l272"/>
      <w:bookmarkEnd w:id="1"/>
      <w:bookmarkEnd w:id="2"/>
      <w:bookmarkEnd w:id="3"/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на услуги по передаче тепловой энергии, теплоносителя в случае возникновения разногласий между единой теплоснабжающей организацией и </w:t>
      </w:r>
      <w:proofErr w:type="spellStart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теплосетевой</w:t>
      </w:r>
      <w:proofErr w:type="spellEnd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в отношении цены на услуги по передаче тепловой энергии, теплоносителя, принимается равной тарифу на услуги по передаче тепловой энергии, теплоносителя, установленному органом регулирования для r-й </w:t>
      </w:r>
      <w:proofErr w:type="spellStart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теплосетевой</w:t>
      </w:r>
      <w:proofErr w:type="spellEnd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организации, действующему (действовавшему) на дату окончания переходного периода, с учетом его индексации на i-й календарный год, в котором возникли указанные разногласия (</w:t>
      </w:r>
      <w:r w:rsidRPr="00FC3B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" cy="266700"/>
            <wp:effectExtent l="0" t="0" r="0" b="0"/>
            <wp:docPr id="8" name="Рисунок 8" descr="https://normativ.kontur.ru/image?moduleId=1&amp;imageId=89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rmativ.kontur.ru/image?moduleId=1&amp;imageId=890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определяемому по формуле:</w:t>
      </w:r>
      <w:bookmarkStart w:id="4" w:name="l273"/>
      <w:bookmarkEnd w:id="4"/>
    </w:p>
    <w:tbl>
      <w:tblPr>
        <w:tblW w:w="12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6"/>
        <w:gridCol w:w="544"/>
      </w:tblGrid>
      <w:tr w:rsidR="00FC3B7C" w:rsidRPr="00FC3B7C" w:rsidTr="00FC3B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C3B7C" w:rsidRPr="00FC3B7C" w:rsidRDefault="00FC3B7C" w:rsidP="00FC3B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414"/>
            <w:bookmarkEnd w:id="5"/>
            <w:r w:rsidRPr="00FC3B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71925" cy="295275"/>
                  <wp:effectExtent l="0" t="0" r="9525" b="9525"/>
                  <wp:docPr id="7" name="Рисунок 7" descr="https://normativ.kontur.ru/image?moduleId=1&amp;imageId=176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ormativ.kontur.ru/image?moduleId=1&amp;imageId=176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C3B7C" w:rsidRPr="00FC3B7C" w:rsidRDefault="00FC3B7C" w:rsidP="00FC3B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</w:t>
      </w:r>
      <w:bookmarkStart w:id="6" w:name="l415"/>
      <w:bookmarkEnd w:id="6"/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4325" cy="257175"/>
            <wp:effectExtent l="0" t="0" r="9525" b="9525"/>
            <wp:docPr id="6" name="Рисунок 6" descr="https://normativ.kontur.ru/image?moduleId=1&amp;imageId=89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ormativ.kontur.ru/image?moduleId=1&amp;imageId=890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тариф на услуги по передаче тепловой энергии, теплоносителя, установленный органом регулирования для r-й </w:t>
      </w:r>
      <w:proofErr w:type="spellStart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теплосетевой</w:t>
      </w:r>
      <w:proofErr w:type="spellEnd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 действующий (действовавший) на дату окончания переходного периода;</w:t>
      </w:r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0525" cy="238125"/>
            <wp:effectExtent l="0" t="0" r="9525" b="9525"/>
            <wp:docPr id="5" name="Рисунок 5" descr="https://normativ.kontur.ru/image?moduleId=1&amp;imageId=89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rmativ.kontur.ru/image?moduleId=1&amp;imageId=890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предельный уровень цены на тепловую энергию (мощность), установленный на второе полугодие i-1-го календарного года для системы теплоснабжения, на территории которой r-я </w:t>
      </w:r>
      <w:proofErr w:type="spellStart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теплосетевая</w:t>
      </w:r>
      <w:proofErr w:type="spellEnd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оказывает услуги по передаче тепловой энергии, теплоносителя единой теплоснабжающей организации;</w:t>
      </w:r>
      <w:bookmarkStart w:id="7" w:name="l368"/>
      <w:bookmarkStart w:id="8" w:name="l274"/>
      <w:bookmarkEnd w:id="7"/>
      <w:bookmarkEnd w:id="8"/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0525" cy="266700"/>
            <wp:effectExtent l="0" t="0" r="9525" b="0"/>
            <wp:docPr id="4" name="Рисунок 4" descr="https://normativ.kontur.ru/image?moduleId=1&amp;imageId=89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ormativ.kontur.ru/image?moduleId=1&amp;imageId=890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предельный уровень цены на тепловую энергию (мощность) для системы теплоснабжения, на территории которой r-я </w:t>
      </w:r>
      <w:proofErr w:type="spellStart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теплосетевая</w:t>
      </w:r>
      <w:proofErr w:type="spellEnd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оказывает услуги по передаче тепловой энергии, теплоносителя единой теплоснабжающей организации, установленный на второе полугодие года, начинающегося с 1 января года, следующего за годом окончания периода, на который был установлен тариф на услуги по передаче тепловой энергии, теплоносителя (</w:t>
      </w:r>
      <w:r w:rsidRPr="00FC3B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" cy="266700"/>
            <wp:effectExtent l="0" t="0" r="0" b="0"/>
            <wp:docPr id="3" name="Рисунок 3" descr="https://normativ.kontur.ru/image?moduleId=1&amp;imageId=89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ormativ.kontur.ru/image?moduleId=1&amp;imageId=890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);";</w:t>
      </w:r>
      <w:bookmarkStart w:id="9" w:name="l369"/>
      <w:bookmarkEnd w:id="9"/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абзацем следующего содержания:</w:t>
      </w:r>
    </w:p>
    <w:p w:rsidR="00FC3B7C" w:rsidRPr="00FC3B7C" w:rsidRDefault="00FC3B7C" w:rsidP="00FC3B7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FC3B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375" cy="228600"/>
            <wp:effectExtent l="0" t="0" r="9525" b="0"/>
            <wp:docPr id="2" name="Рисунок 2" descr="https://normativ.kontur.ru/image?moduleId=1&amp;imageId=176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ormativ.kontur.ru/image?moduleId=1&amp;imageId=1764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..., </w:t>
      </w:r>
      <w:r w:rsidRPr="00FC3B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" cy="228600"/>
            <wp:effectExtent l="0" t="0" r="0" b="0"/>
            <wp:docPr id="1" name="Рисунок 1" descr="https://normativ.kontur.ru/image?moduleId=1&amp;imageId=176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ormativ.kontur.ru/image?moduleId=1&amp;imageId=1764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прогнозный показатель индекса потребительских цен (в среднем за год к предыдущему году), указанный на годы, начиная с (б + 1)-го до (i - 1)-</w:t>
      </w:r>
      <w:proofErr w:type="spellStart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FC3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последнем на дату расчета одобренном Правительством Российской Федерации прогнозе социально-экономического развития Российской Федерации (базовый вариант) (далее - прогноз). В случае если в прогнозе отсутствует необходимая информация, то используются прогнозные индексы потребительских цен (в среднем за год к предыдущему году) на соответствующие годы, указанные в прогнозах социально-экономического развития Российской Федерации на годы, соответствующие предыдущим расчетным периодам регулирования, и плановый период, одобренных Правительством Российской Федерации (базовый вариант). При использовании индекса потребительских цен (в среднем за год к предыдущему году) в прогнозе в виде роста цен в процентах, значение указанного показателя приводится к виду прироста цен в процентах (для этого вычитается 100 процентов). Значение показателя индекса потребительских цен в процентах используется в формуле в виде десятичной дроби (для этого значение индекса делится на 100 процентов).";</w:t>
      </w:r>
    </w:p>
    <w:p w:rsidR="001C5FC9" w:rsidRDefault="001C5FC9"/>
    <w:sectPr w:rsidR="001C5FC9" w:rsidSect="00F80E65">
      <w:pgSz w:w="11906" w:h="16838" w:code="9"/>
      <w:pgMar w:top="851" w:right="45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7C"/>
    <w:rsid w:val="001C5FC9"/>
    <w:rsid w:val="003E28ED"/>
    <w:rsid w:val="00B85B87"/>
    <w:rsid w:val="00F80E65"/>
    <w:rsid w:val="00FC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D056"/>
  <w15:chartTrackingRefBased/>
  <w15:docId w15:val="{82673258-1FC3-4B3C-8770-CBAEFF51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FC3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3B7C"/>
    <w:rPr>
      <w:color w:val="0000FF"/>
      <w:u w:val="single"/>
    </w:rPr>
  </w:style>
  <w:style w:type="character" w:customStyle="1" w:styleId="js-doc-mark">
    <w:name w:val="js-doc-mark"/>
    <w:basedOn w:val="a0"/>
    <w:rsid w:val="00FC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hyperlink" Target="https://normativ.kontur.ru/document?moduleId=1&amp;documentId=478293" TargetMode="External"/><Relationship Id="rId10" Type="http://schemas.openxmlformats.org/officeDocument/2006/relationships/image" Target="media/image5.gif"/><Relationship Id="rId4" Type="http://schemas.openxmlformats.org/officeDocument/2006/relationships/hyperlink" Target="https://normativ.kontur.ru/document?moduleId=1&amp;documentId=478293" TargetMode="Externa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2024-11-01T09:30:00Z</dcterms:created>
  <dcterms:modified xsi:type="dcterms:W3CDTF">2024-11-01T09:31:00Z</dcterms:modified>
</cp:coreProperties>
</file>